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47958" w:rsidRDefault="004D0925" w:rsidP="00C9189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5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19-</w:t>
            </w:r>
            <w:r w:rsidR="004156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="006A44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50025C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14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F97AE9">
      <w:pPr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Назив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 xml:space="preserve">Апотека „Врбас“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Адреса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>Маршала Тита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Број и датум доношења одлуке: </w:t>
      </w:r>
      <w:r w:rsidRPr="009021AF">
        <w:rPr>
          <w:rFonts w:ascii="Times New Roman" w:hAnsi="Times New Roman" w:cs="Times New Roman"/>
          <w:b/>
          <w:sz w:val="24"/>
          <w:szCs w:val="24"/>
        </w:rPr>
        <w:t>224/5-19-</w:t>
      </w:r>
      <w:r w:rsidR="003E5F25">
        <w:rPr>
          <w:rFonts w:ascii="Times New Roman" w:hAnsi="Times New Roman" w:cs="Times New Roman"/>
          <w:b/>
          <w:sz w:val="24"/>
          <w:szCs w:val="24"/>
        </w:rPr>
        <w:t>4</w:t>
      </w:r>
      <w:r w:rsidR="006A44C6">
        <w:rPr>
          <w:rFonts w:ascii="Times New Roman" w:hAnsi="Times New Roman" w:cs="Times New Roman"/>
          <w:b/>
          <w:sz w:val="24"/>
          <w:szCs w:val="24"/>
        </w:rPr>
        <w:t>9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14.06.2013.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предмета: </w:t>
      </w:r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За добра и услуге: опис предмета набавке, назив и ознака из општег речника набавке: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>33600000 – фармацеутски производи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Основ за примену преговарачког поступка и подаци који оправдавају његову примен</w:t>
      </w:r>
      <w:r w:rsidR="0050025C">
        <w:rPr>
          <w:rFonts w:ascii="Times New Roman" w:hAnsi="Times New Roman" w:cs="Times New Roman"/>
          <w:sz w:val="24"/>
          <w:szCs w:val="24"/>
        </w:rPr>
        <w:t>у: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На основу допине Захтева за мишљење о основаности примене преговарачког поступка  број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Дана 24.05.2013.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тачка 3) Закона о јавним набавкам</w:t>
      </w:r>
      <w:r w:rsidR="00024B10">
        <w:rPr>
          <w:rFonts w:ascii="Times New Roman" w:hAnsi="Times New Roman" w:cs="Times New Roman"/>
          <w:sz w:val="24"/>
          <w:szCs w:val="24"/>
        </w:rPr>
        <w:t>a.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Интернет страница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2A08B9" w:rsidP="006A44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Партија </w:t>
            </w:r>
            <w:r w:rsidR="006A44C6">
              <w:rPr>
                <w:rFonts w:ascii="Times New Roman" w:hAnsi="Times New Roman" w:cs="Times New Roman"/>
                <w:b/>
                <w:sz w:val="28"/>
                <w:szCs w:val="28"/>
              </w:rPr>
              <w:t>49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D201B">
              <w:rPr>
                <w:rFonts w:ascii="Times New Roman" w:hAnsi="Times New Roman" w:cs="Times New Roman"/>
                <w:b/>
                <w:sz w:val="28"/>
                <w:szCs w:val="28"/>
              </w:rPr>
              <w:t>Schering</w:t>
            </w:r>
            <w:r w:rsidR="00240D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A44C6">
              <w:rPr>
                <w:rFonts w:ascii="Times New Roman" w:hAnsi="Times New Roman" w:cs="Times New Roman"/>
                <w:b/>
                <w:sz w:val="28"/>
                <w:szCs w:val="28"/>
              </w:rPr>
              <w:t>Plough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процењена вредност: </w:t>
            </w:r>
            <w:r w:rsidR="006A44C6">
              <w:rPr>
                <w:rFonts w:ascii="Times New Roman" w:hAnsi="Times New Roman" w:cs="Times New Roman"/>
                <w:b/>
                <w:sz w:val="28"/>
                <w:szCs w:val="28"/>
                <w:lang w:val="sr-Latn-CS"/>
              </w:rPr>
              <w:t>93.392,70</w:t>
            </w:r>
            <w:r w:rsidR="004D3D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447958" w:rsidRDefault="004D0925" w:rsidP="004D0925">
      <w:pPr>
        <w:rPr>
          <w:rFonts w:ascii="Times New Roman" w:hAnsi="Times New Roman" w:cs="Times New Roman"/>
          <w:sz w:val="24"/>
          <w:szCs w:val="24"/>
          <w:lang w:val="sr-Latn-CS"/>
        </w:rPr>
      </w:pPr>
      <w:r w:rsidRPr="004D0925">
        <w:rPr>
          <w:rFonts w:ascii="Times New Roman" w:hAnsi="Times New Roman" w:cs="Times New Roman"/>
          <w:sz w:val="24"/>
          <w:szCs w:val="24"/>
        </w:rPr>
        <w:t>Број примљених понуда: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10002">
        <w:rPr>
          <w:rFonts w:ascii="Times New Roman" w:hAnsi="Times New Roman" w:cs="Times New Roman"/>
          <w:b/>
          <w:sz w:val="28"/>
          <w:szCs w:val="28"/>
          <w:lang w:val="sr-Latn-CS"/>
        </w:rPr>
        <w:t>3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и услови плаћања</w:t>
      </w:r>
      <w:r w:rsidR="00024B10">
        <w:rPr>
          <w:rFonts w:ascii="Times New Roman" w:hAnsi="Times New Roman" w:cs="Times New Roman"/>
          <w:sz w:val="24"/>
          <w:szCs w:val="24"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9D5114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9D5114" w:rsidRDefault="006A44C6" w:rsidP="001D56C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Adoc</w:t>
            </w:r>
          </w:p>
        </w:tc>
        <w:tc>
          <w:tcPr>
            <w:tcW w:w="2056" w:type="dxa"/>
            <w:vMerge w:val="restart"/>
            <w:vAlign w:val="center"/>
          </w:tcPr>
          <w:p w:rsidR="009D5114" w:rsidRPr="00447958" w:rsidRDefault="006A44C6" w:rsidP="004F2854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93.392,70</w:t>
            </w:r>
          </w:p>
        </w:tc>
        <w:tc>
          <w:tcPr>
            <w:tcW w:w="1860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9D5114" w:rsidRPr="009610AD" w:rsidRDefault="009D5114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447958" w:rsidRDefault="006A44C6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8,61</w:t>
            </w:r>
          </w:p>
        </w:tc>
        <w:tc>
          <w:tcPr>
            <w:tcW w:w="1350" w:type="dxa"/>
            <w:vAlign w:val="center"/>
          </w:tcPr>
          <w:p w:rsidR="00024B10" w:rsidRPr="00447958" w:rsidRDefault="006A44C6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8,61</w:t>
            </w:r>
          </w:p>
        </w:tc>
        <w:tc>
          <w:tcPr>
            <w:tcW w:w="1397" w:type="dxa"/>
            <w:vAlign w:val="center"/>
          </w:tcPr>
          <w:p w:rsidR="00024B10" w:rsidRPr="00447958" w:rsidRDefault="006A44C6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8,61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Основни подаци о понуђачу и </w:t>
      </w:r>
      <w:r w:rsidR="009021AF">
        <w:rPr>
          <w:rFonts w:ascii="Times New Roman" w:hAnsi="Times New Roman" w:cs="Times New Roman"/>
          <w:sz w:val="24"/>
          <w:szCs w:val="24"/>
        </w:rPr>
        <w:t xml:space="preserve">понуди којој је додељен уговор: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AB40DF" w:rsidRDefault="006A44C6" w:rsidP="005209F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Adoc</w:t>
            </w:r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број понуде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r-Latn-CS"/>
              </w:rPr>
              <w:t>8664</w:t>
            </w:r>
            <w:r w:rsidR="00F53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поднета дана</w:t>
            </w:r>
            <w:r w:rsidR="00692F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</w:t>
            </w:r>
            <w:r w:rsidR="00692F1B">
              <w:rPr>
                <w:rFonts w:ascii="Times New Roman" w:hAnsi="Times New Roman" w:cs="Times New Roman"/>
                <w:b/>
                <w:sz w:val="26"/>
                <w:szCs w:val="26"/>
                <w:lang w:val="sr-Cyrl-CS"/>
              </w:rPr>
              <w:t>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године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Период важења уговора: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Понуђена цена </w:t>
      </w:r>
      <w:r w:rsidR="009610AD">
        <w:rPr>
          <w:rFonts w:ascii="Times New Roman" w:hAnsi="Times New Roman" w:cs="Times New Roman"/>
          <w:sz w:val="24"/>
          <w:szCs w:val="24"/>
        </w:rPr>
        <w:t xml:space="preserve">и услови плаћања </w:t>
      </w:r>
      <w:r w:rsidRPr="004D0925">
        <w:rPr>
          <w:rFonts w:ascii="Times New Roman" w:hAnsi="Times New Roman" w:cs="Times New Roman"/>
          <w:sz w:val="24"/>
          <w:szCs w:val="24"/>
        </w:rPr>
        <w:t>код прихватљивих понуда: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6A44C6" w:rsidTr="0041565A">
        <w:trPr>
          <w:trHeight w:val="285"/>
        </w:trPr>
        <w:tc>
          <w:tcPr>
            <w:tcW w:w="2114" w:type="dxa"/>
            <w:vAlign w:val="center"/>
          </w:tcPr>
          <w:p w:rsidR="006A44C6" w:rsidRDefault="006A44C6" w:rsidP="0020165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Adoc</w:t>
            </w:r>
          </w:p>
        </w:tc>
        <w:tc>
          <w:tcPr>
            <w:tcW w:w="2056" w:type="dxa"/>
            <w:vAlign w:val="center"/>
          </w:tcPr>
          <w:p w:rsidR="006A44C6" w:rsidRPr="00447958" w:rsidRDefault="006A44C6" w:rsidP="00FC2230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93.392,70</w:t>
            </w:r>
          </w:p>
        </w:tc>
        <w:tc>
          <w:tcPr>
            <w:tcW w:w="1860" w:type="dxa"/>
            <w:vAlign w:val="center"/>
          </w:tcPr>
          <w:p w:rsidR="006A44C6" w:rsidRPr="00024B10" w:rsidRDefault="006A44C6" w:rsidP="00B9222C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6A44C6" w:rsidRPr="00024B10" w:rsidRDefault="006A44C6" w:rsidP="00B9222C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6A44C6" w:rsidRPr="00447958" w:rsidRDefault="006A44C6" w:rsidP="00FC223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8,61</w:t>
            </w:r>
          </w:p>
        </w:tc>
        <w:tc>
          <w:tcPr>
            <w:tcW w:w="1350" w:type="dxa"/>
            <w:vAlign w:val="center"/>
          </w:tcPr>
          <w:p w:rsidR="006A44C6" w:rsidRPr="00447958" w:rsidRDefault="006A44C6" w:rsidP="00FC223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8,61</w:t>
            </w:r>
          </w:p>
        </w:tc>
        <w:tc>
          <w:tcPr>
            <w:tcW w:w="1397" w:type="dxa"/>
            <w:vAlign w:val="center"/>
          </w:tcPr>
          <w:p w:rsidR="006A44C6" w:rsidRPr="00447958" w:rsidRDefault="006A44C6" w:rsidP="00FC223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8,61</w:t>
            </w:r>
          </w:p>
        </w:tc>
      </w:tr>
      <w:tr w:rsidR="006A44C6" w:rsidTr="0041565A">
        <w:trPr>
          <w:trHeight w:val="285"/>
        </w:trPr>
        <w:tc>
          <w:tcPr>
            <w:tcW w:w="2114" w:type="dxa"/>
            <w:vAlign w:val="center"/>
          </w:tcPr>
          <w:p w:rsidR="006A44C6" w:rsidRDefault="006A44C6" w:rsidP="0020165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Align w:val="center"/>
          </w:tcPr>
          <w:p w:rsidR="006A44C6" w:rsidRPr="00447958" w:rsidRDefault="006A44C6" w:rsidP="00FC2230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93.392,70</w:t>
            </w:r>
          </w:p>
        </w:tc>
        <w:tc>
          <w:tcPr>
            <w:tcW w:w="1860" w:type="dxa"/>
            <w:vAlign w:val="center"/>
          </w:tcPr>
          <w:p w:rsidR="006A44C6" w:rsidRPr="00024B10" w:rsidRDefault="006A44C6" w:rsidP="00E82281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6A44C6" w:rsidRPr="00024B10" w:rsidRDefault="006A44C6" w:rsidP="00E8228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6A44C6" w:rsidRDefault="006A44C6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8,34</w:t>
            </w:r>
          </w:p>
        </w:tc>
        <w:tc>
          <w:tcPr>
            <w:tcW w:w="1350" w:type="dxa"/>
            <w:vAlign w:val="center"/>
          </w:tcPr>
          <w:p w:rsidR="006A44C6" w:rsidRDefault="006A44C6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8,34</w:t>
            </w:r>
          </w:p>
        </w:tc>
        <w:tc>
          <w:tcPr>
            <w:tcW w:w="1397" w:type="dxa"/>
            <w:vAlign w:val="center"/>
          </w:tcPr>
          <w:p w:rsidR="006A44C6" w:rsidRDefault="006A44C6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8,34</w:t>
            </w:r>
          </w:p>
        </w:tc>
      </w:tr>
      <w:tr w:rsidR="006A44C6" w:rsidTr="0041565A">
        <w:trPr>
          <w:trHeight w:val="285"/>
        </w:trPr>
        <w:tc>
          <w:tcPr>
            <w:tcW w:w="2114" w:type="dxa"/>
            <w:vAlign w:val="center"/>
          </w:tcPr>
          <w:p w:rsidR="006A44C6" w:rsidRDefault="006A44C6" w:rsidP="00B9222C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</w:p>
        </w:tc>
        <w:tc>
          <w:tcPr>
            <w:tcW w:w="2056" w:type="dxa"/>
            <w:vAlign w:val="center"/>
          </w:tcPr>
          <w:p w:rsidR="006A44C6" w:rsidRPr="00447958" w:rsidRDefault="006A44C6" w:rsidP="00FC2230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93.392,70</w:t>
            </w:r>
          </w:p>
        </w:tc>
        <w:tc>
          <w:tcPr>
            <w:tcW w:w="1860" w:type="dxa"/>
            <w:vAlign w:val="center"/>
          </w:tcPr>
          <w:p w:rsidR="006A44C6" w:rsidRPr="00024B10" w:rsidRDefault="006A44C6" w:rsidP="00AF38D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6A44C6" w:rsidRPr="00024B10" w:rsidRDefault="006A44C6" w:rsidP="00AF38D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6A44C6" w:rsidRDefault="006A44C6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7,70</w:t>
            </w:r>
          </w:p>
        </w:tc>
        <w:tc>
          <w:tcPr>
            <w:tcW w:w="1350" w:type="dxa"/>
            <w:vAlign w:val="center"/>
          </w:tcPr>
          <w:p w:rsidR="006A44C6" w:rsidRDefault="006A44C6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6,70</w:t>
            </w:r>
          </w:p>
        </w:tc>
        <w:tc>
          <w:tcPr>
            <w:tcW w:w="1397" w:type="dxa"/>
            <w:vAlign w:val="center"/>
          </w:tcPr>
          <w:p w:rsidR="006A44C6" w:rsidRDefault="006A44C6" w:rsidP="00B922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6,70</w:t>
            </w:r>
          </w:p>
        </w:tc>
      </w:tr>
    </w:tbl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Подаци о начину и року за подношење захтева за заштиту права: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Рок за подношење захтева за заштиту права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Остале 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биће објављена и на интернет страници наручиоца: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D0925"/>
    <w:rsid w:val="00024B10"/>
    <w:rsid w:val="000575F7"/>
    <w:rsid w:val="000853DE"/>
    <w:rsid w:val="000A13A3"/>
    <w:rsid w:val="000A51A2"/>
    <w:rsid w:val="000F0A35"/>
    <w:rsid w:val="00105A6D"/>
    <w:rsid w:val="00161D28"/>
    <w:rsid w:val="00180DA3"/>
    <w:rsid w:val="001836B8"/>
    <w:rsid w:val="001A30AC"/>
    <w:rsid w:val="001D71A1"/>
    <w:rsid w:val="001E65E4"/>
    <w:rsid w:val="001F320E"/>
    <w:rsid w:val="00234203"/>
    <w:rsid w:val="00240D17"/>
    <w:rsid w:val="00252015"/>
    <w:rsid w:val="00277921"/>
    <w:rsid w:val="002824A4"/>
    <w:rsid w:val="0028445E"/>
    <w:rsid w:val="002A08B9"/>
    <w:rsid w:val="002D2C2B"/>
    <w:rsid w:val="00373E87"/>
    <w:rsid w:val="003A5EA3"/>
    <w:rsid w:val="003A7B15"/>
    <w:rsid w:val="003E5EF8"/>
    <w:rsid w:val="003E5F25"/>
    <w:rsid w:val="0041117A"/>
    <w:rsid w:val="0041565A"/>
    <w:rsid w:val="00447958"/>
    <w:rsid w:val="00457D2A"/>
    <w:rsid w:val="004A2D02"/>
    <w:rsid w:val="004A7430"/>
    <w:rsid w:val="004B4B95"/>
    <w:rsid w:val="004C3803"/>
    <w:rsid w:val="004C7E64"/>
    <w:rsid w:val="004D0925"/>
    <w:rsid w:val="004D3DC6"/>
    <w:rsid w:val="004F2854"/>
    <w:rsid w:val="0050025C"/>
    <w:rsid w:val="0050100F"/>
    <w:rsid w:val="00503045"/>
    <w:rsid w:val="005209FC"/>
    <w:rsid w:val="00575E5B"/>
    <w:rsid w:val="00607E4A"/>
    <w:rsid w:val="0062050B"/>
    <w:rsid w:val="0064537C"/>
    <w:rsid w:val="00646988"/>
    <w:rsid w:val="00692F1B"/>
    <w:rsid w:val="006A44C6"/>
    <w:rsid w:val="006A669F"/>
    <w:rsid w:val="006D52B5"/>
    <w:rsid w:val="007011A8"/>
    <w:rsid w:val="00723A91"/>
    <w:rsid w:val="007612D5"/>
    <w:rsid w:val="00762BEF"/>
    <w:rsid w:val="00770326"/>
    <w:rsid w:val="008915F4"/>
    <w:rsid w:val="008A47AB"/>
    <w:rsid w:val="009021AF"/>
    <w:rsid w:val="00926FDB"/>
    <w:rsid w:val="00930340"/>
    <w:rsid w:val="00942827"/>
    <w:rsid w:val="009610AD"/>
    <w:rsid w:val="00963339"/>
    <w:rsid w:val="00973FF8"/>
    <w:rsid w:val="00983D81"/>
    <w:rsid w:val="00995896"/>
    <w:rsid w:val="009D5114"/>
    <w:rsid w:val="00A029C1"/>
    <w:rsid w:val="00A150F7"/>
    <w:rsid w:val="00A23615"/>
    <w:rsid w:val="00A37F60"/>
    <w:rsid w:val="00A445B6"/>
    <w:rsid w:val="00A706EB"/>
    <w:rsid w:val="00AB40DF"/>
    <w:rsid w:val="00AB74C9"/>
    <w:rsid w:val="00AD02E7"/>
    <w:rsid w:val="00AD201B"/>
    <w:rsid w:val="00AE3DC1"/>
    <w:rsid w:val="00AF3782"/>
    <w:rsid w:val="00B31FB8"/>
    <w:rsid w:val="00B47A30"/>
    <w:rsid w:val="00B51BEB"/>
    <w:rsid w:val="00BA0707"/>
    <w:rsid w:val="00BA3A9E"/>
    <w:rsid w:val="00BB32C8"/>
    <w:rsid w:val="00BD126C"/>
    <w:rsid w:val="00C531FC"/>
    <w:rsid w:val="00C53CCA"/>
    <w:rsid w:val="00C65522"/>
    <w:rsid w:val="00C91892"/>
    <w:rsid w:val="00C9240D"/>
    <w:rsid w:val="00CA73F4"/>
    <w:rsid w:val="00CC4270"/>
    <w:rsid w:val="00CC768D"/>
    <w:rsid w:val="00CD5DB6"/>
    <w:rsid w:val="00CD7B88"/>
    <w:rsid w:val="00D10002"/>
    <w:rsid w:val="00D3391A"/>
    <w:rsid w:val="00E03BEB"/>
    <w:rsid w:val="00E1662A"/>
    <w:rsid w:val="00E20811"/>
    <w:rsid w:val="00E67750"/>
    <w:rsid w:val="00E77454"/>
    <w:rsid w:val="00F271A9"/>
    <w:rsid w:val="00F53C3F"/>
    <w:rsid w:val="00F61E4F"/>
    <w:rsid w:val="00F97AE9"/>
    <w:rsid w:val="00FA4EE7"/>
    <w:rsid w:val="00FF4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2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54</cp:revision>
  <cp:lastPrinted>2013-06-15T11:46:00Z</cp:lastPrinted>
  <dcterms:created xsi:type="dcterms:W3CDTF">2013-06-14T10:40:00Z</dcterms:created>
  <dcterms:modified xsi:type="dcterms:W3CDTF">2013-06-15T11:58:00Z</dcterms:modified>
</cp:coreProperties>
</file>